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TÍTULO EN ARIAL TAMAÑO 14 NEGRITA  ESPACIO SIMPLE Y CENTRADO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Juan Perez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1*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, Maria López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(Arial 12 bold, itálica)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 Debe especificarse el lugar de trabajo con superíndices en número arábigo y el correo electrónico del participante.</w:t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rFonts w:ascii="Arial" w:cs="Arial" w:eastAsia="Arial" w:hAnsi="Arial"/>
          <w:sz w:val="20"/>
          <w:szCs w:val="20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*correodejuanperez@gmail.com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Área: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elegir el área en la que se enmarca el trabajo.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Palabras Clave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 palabras clave 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Arial 10 pt)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en orden alfabético y mayúsculas.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RESUMEN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tamaño de la hoja debe ser A4 y respetando los siguientes márgenes: izquierdo y derecho 30 mm, superior e inferior 25 mm.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 letra deberá ser Arial tamaño 11, el texto justificado e interlineado de 1,5.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 resumen debe estar en un solo párrafo y no debe superar 1 carilla, incluyendo imágenes, tablas y referencias.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Referencias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[1] Chem. Eng. J. 2013, 222, 150-158. (Arial 11p, Revista, año, volumen, páginas)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701" w:top="2693" w:left="1701" w:right="170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man Old Style"/>
  <w:font w:name="Bang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8720.0" w:type="dxa"/>
      <w:jc w:val="center"/>
      <w:tblLayout w:type="fixed"/>
      <w:tblLook w:val="0000"/>
    </w:tblPr>
    <w:tblGrid>
      <w:gridCol w:w="1932"/>
      <w:gridCol w:w="4597"/>
      <w:gridCol w:w="2191"/>
      <w:tblGridChange w:id="0">
        <w:tblGrid>
          <w:gridCol w:w="1932"/>
          <w:gridCol w:w="4597"/>
          <w:gridCol w:w="2191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1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 w:rsidDel="00000000" w:rsidR="00000000" w:rsidRPr="00000000">
            <w:rPr>
              <w:rFonts w:ascii="Bangle" w:cs="Bangle" w:eastAsia="Bangle" w:hAnsi="Bangle"/>
            </w:rPr>
            <w:drawing>
              <wp:inline distB="0" distT="0" distL="0" distR="0">
                <wp:extent cx="1072880" cy="972000"/>
                <wp:effectExtent b="0" l="0" r="0" t="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80" cy="97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rFonts w:ascii="Bookman Old Style" w:cs="Bookman Old Style" w:eastAsia="Bookman Old Style" w:hAnsi="Bookman Old Style"/>
              <w:color w:val="003d7a"/>
              <w:sz w:val="28"/>
              <w:szCs w:val="28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1"/>
              <w:color w:val="003d7a"/>
              <w:sz w:val="28"/>
              <w:szCs w:val="28"/>
              <w:rtl w:val="0"/>
            </w:rPr>
            <w:t xml:space="preserve">5tas JORNADAS DE INVESTIGACIÓN, EXTENSIÓN Y POSGRADO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color w:val="003d7a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rFonts w:ascii="Bookman Old Style" w:cs="Bookman Old Style" w:eastAsia="Bookman Old Style" w:hAnsi="Bookman Old Style"/>
              <w:color w:val="003d7a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color w:val="003d7a"/>
              <w:sz w:val="22"/>
              <w:szCs w:val="22"/>
              <w:rtl w:val="0"/>
            </w:rPr>
            <w:t xml:space="preserve">30 y 31 DE MARZO DE 2023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b w:val="1"/>
              <w:color w:val="004992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1"/>
              <w:color w:val="003d7a"/>
              <w:sz w:val="22"/>
              <w:szCs w:val="22"/>
              <w:rtl w:val="0"/>
            </w:rPr>
            <w:t xml:space="preserve">FACULTAD DE INGENIERÍ</w:t>
          </w:r>
          <w:r w:rsidDel="00000000" w:rsidR="00000000" w:rsidRPr="00000000">
            <w:rPr>
              <w:rFonts w:ascii="Bookman Old Style" w:cs="Bookman Old Style" w:eastAsia="Bookman Old Style" w:hAnsi="Bookman Old Style"/>
              <w:b w:val="1"/>
              <w:color w:val="004992"/>
              <w:sz w:val="22"/>
              <w:szCs w:val="22"/>
              <w:rtl w:val="0"/>
            </w:rPr>
            <w:t xml:space="preserve">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 w:rsidDel="00000000" w:rsidR="00000000" w:rsidRPr="00000000">
            <w:rPr/>
            <w:drawing>
              <wp:inline distB="0" distT="0" distL="0" distR="0">
                <wp:extent cx="995369" cy="972000"/>
                <wp:effectExtent b="0" l="0" r="0" t="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369" cy="97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31F0F"/>
    <w:rPr>
      <w:lang w:eastAsia="es-ES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 w:val="1"/>
    <w:rsid w:val="00BE10E8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2Car" w:customStyle="1">
    <w:name w:val="Título 2 Car"/>
    <w:link w:val="Ttulo2"/>
    <w:uiPriority w:val="99"/>
    <w:semiHidden w:val="1"/>
    <w:locked w:val="1"/>
    <w:rsid w:val="006F4094"/>
    <w:rPr>
      <w:rFonts w:ascii="Cambria" w:cs="Times New Roman" w:hAnsi="Cambria"/>
      <w:b w:val="1"/>
      <w:bCs w:val="1"/>
      <w:i w:val="1"/>
      <w:iCs w:val="1"/>
      <w:sz w:val="28"/>
      <w:szCs w:val="28"/>
      <w:lang w:eastAsia="es-ES" w:val="es-ES"/>
    </w:rPr>
  </w:style>
  <w:style w:type="paragraph" w:styleId="Encabezado">
    <w:name w:val="header"/>
    <w:basedOn w:val="Normal"/>
    <w:link w:val="EncabezadoCar"/>
    <w:uiPriority w:val="99"/>
    <w:rsid w:val="00C54F1B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locked w:val="1"/>
    <w:rsid w:val="00C54F1B"/>
    <w:rPr>
      <w:rFonts w:cs="Times New Roman"/>
      <w:sz w:val="24"/>
      <w:lang w:eastAsia="es-ES" w:val="es-ES"/>
    </w:rPr>
  </w:style>
  <w:style w:type="paragraph" w:styleId="Piedepgina">
    <w:name w:val="footer"/>
    <w:basedOn w:val="Normal"/>
    <w:link w:val="PiedepginaCar"/>
    <w:uiPriority w:val="99"/>
    <w:rsid w:val="00C54F1B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locked w:val="1"/>
    <w:rsid w:val="00C54F1B"/>
    <w:rPr>
      <w:rFonts w:cs="Times New Roman"/>
      <w:sz w:val="24"/>
      <w:lang w:eastAsia="es-ES" w:val="es-ES"/>
    </w:rPr>
  </w:style>
  <w:style w:type="table" w:styleId="Tablaconcuadrcula">
    <w:name w:val="Table Grid"/>
    <w:basedOn w:val="Tablanormal"/>
    <w:uiPriority w:val="99"/>
    <w:rsid w:val="00F626DD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Autor" w:customStyle="1">
    <w:name w:val="Autor"/>
    <w:basedOn w:val="Normal"/>
    <w:rsid w:val="00C87D68"/>
    <w:pPr>
      <w:spacing w:after="240"/>
      <w:jc w:val="center"/>
      <w:outlineLvl w:val="1"/>
    </w:pPr>
    <w:rPr>
      <w:b w:val="1"/>
      <w:sz w:val="22"/>
      <w:szCs w:val="20"/>
      <w:lang w:val="es-ES_tradnl"/>
    </w:rPr>
  </w:style>
  <w:style w:type="paragraph" w:styleId="Resumen" w:customStyle="1">
    <w:name w:val="Resumen"/>
    <w:basedOn w:val="Normal"/>
    <w:rsid w:val="00C87D68"/>
    <w:pPr>
      <w:spacing w:after="120"/>
      <w:ind w:left="567" w:right="567"/>
    </w:pPr>
    <w:rPr>
      <w:sz w:val="18"/>
      <w:szCs w:val="20"/>
      <w:lang w:val="es-ES_tradnl"/>
    </w:rPr>
  </w:style>
  <w:style w:type="paragraph" w:styleId="Palabrasclave" w:customStyle="1">
    <w:name w:val="Palabras_clave"/>
    <w:basedOn w:val="Normal"/>
    <w:next w:val="Resumen"/>
    <w:rsid w:val="00C87D68"/>
    <w:pPr>
      <w:spacing w:after="120"/>
      <w:ind w:left="567" w:right="567"/>
    </w:pPr>
    <w:rPr>
      <w:i w:val="1"/>
      <w:sz w:val="18"/>
      <w:szCs w:val="20"/>
      <w:lang w:val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0254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0254B8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0254B8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0254B8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0254B8"/>
    <w:rPr>
      <w:b w:val="1"/>
      <w:bCs w:val="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254B8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254B8"/>
    <w:rPr>
      <w:rFonts w:ascii="Tahoma" w:cs="Tahoma" w:hAnsi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 w:val="1"/>
    <w:rsid w:val="004E3AA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*correodejuanperez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oxbaWv26pIcCgiOrqCACg5WNOw==">AMUW2mU6b6raqaAG4BQhKAi0y5dJMKVvudSgf770g5ixEWNV3pPRGwHBRg8QQAl3iGLJ57MZA7QX+HLPw28l2K7aF5YxSCIMiwM9NQ5ysF8ufCsgstrKc0DEwbTSEJ65QJ9dPYZmYZs4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2022-11-15T14:13:00Z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